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D91" w:rsidRDefault="009E5D91" w:rsidP="00741B7E">
      <w:pPr>
        <w:jc w:val="both"/>
        <w:rPr>
          <w:rFonts w:asciiTheme="majorBidi" w:hAnsiTheme="majorBidi" w:cstheme="majorBidi"/>
          <w:sz w:val="24"/>
          <w:szCs w:val="24"/>
        </w:rPr>
      </w:pPr>
      <w:r>
        <w:rPr>
          <w:rFonts w:asciiTheme="majorBidi" w:hAnsiTheme="majorBidi" w:cstheme="majorBidi"/>
          <w:sz w:val="24"/>
          <w:szCs w:val="24"/>
        </w:rPr>
        <w:t xml:space="preserve">Master 1. 2019/ 2020. </w:t>
      </w:r>
      <w:bookmarkStart w:id="0" w:name="_GoBack"/>
      <w:bookmarkEnd w:id="0"/>
    </w:p>
    <w:p w:rsidR="0076263D" w:rsidRDefault="0076263D" w:rsidP="00741B7E">
      <w:pPr>
        <w:jc w:val="both"/>
        <w:rPr>
          <w:rFonts w:asciiTheme="majorBidi" w:hAnsiTheme="majorBidi" w:cstheme="majorBidi"/>
          <w:sz w:val="24"/>
          <w:szCs w:val="24"/>
        </w:rPr>
      </w:pPr>
      <w:r>
        <w:rPr>
          <w:rFonts w:asciiTheme="majorBidi" w:hAnsiTheme="majorBidi" w:cstheme="majorBidi"/>
          <w:sz w:val="24"/>
          <w:szCs w:val="24"/>
        </w:rPr>
        <w:t xml:space="preserve">Module : Multimédia et enseignement du FLE. </w:t>
      </w:r>
      <w:r w:rsidR="00BB6C47">
        <w:rPr>
          <w:rFonts w:asciiTheme="majorBidi" w:hAnsiTheme="majorBidi" w:cstheme="majorBidi"/>
          <w:sz w:val="24"/>
          <w:szCs w:val="24"/>
        </w:rPr>
        <w:t xml:space="preserve"> </w:t>
      </w:r>
      <w:r w:rsidRPr="00BB6C47">
        <w:rPr>
          <w:rFonts w:asciiTheme="majorBidi" w:hAnsiTheme="majorBidi" w:cstheme="majorBidi"/>
          <w:sz w:val="24"/>
          <w:szCs w:val="24"/>
          <w:u w:val="single"/>
        </w:rPr>
        <w:t>Examen S1</w:t>
      </w:r>
      <w:r>
        <w:rPr>
          <w:rFonts w:asciiTheme="majorBidi" w:hAnsiTheme="majorBidi" w:cstheme="majorBidi"/>
          <w:sz w:val="24"/>
          <w:szCs w:val="24"/>
        </w:rPr>
        <w:t>.</w:t>
      </w:r>
    </w:p>
    <w:p w:rsidR="009E5D91" w:rsidRDefault="009E5D91" w:rsidP="00741B7E">
      <w:pPr>
        <w:jc w:val="both"/>
        <w:rPr>
          <w:rFonts w:asciiTheme="majorBidi" w:hAnsiTheme="majorBidi" w:cstheme="majorBidi"/>
          <w:b/>
          <w:bCs/>
          <w:sz w:val="24"/>
          <w:szCs w:val="24"/>
          <w:u w:val="single"/>
        </w:rPr>
      </w:pPr>
    </w:p>
    <w:p w:rsidR="0076263D" w:rsidRDefault="0076263D" w:rsidP="00741B7E">
      <w:pPr>
        <w:jc w:val="both"/>
        <w:rPr>
          <w:rFonts w:asciiTheme="majorBidi" w:hAnsiTheme="majorBidi" w:cstheme="majorBidi"/>
          <w:sz w:val="24"/>
          <w:szCs w:val="24"/>
        </w:rPr>
      </w:pPr>
      <w:r w:rsidRPr="0076263D">
        <w:rPr>
          <w:rFonts w:asciiTheme="majorBidi" w:hAnsiTheme="majorBidi" w:cstheme="majorBidi"/>
          <w:b/>
          <w:bCs/>
          <w:sz w:val="24"/>
          <w:szCs w:val="24"/>
          <w:u w:val="single"/>
        </w:rPr>
        <w:t>Corrigé- type</w:t>
      </w:r>
      <w:r>
        <w:rPr>
          <w:rFonts w:asciiTheme="majorBidi" w:hAnsiTheme="majorBidi" w:cstheme="majorBidi"/>
          <w:sz w:val="24"/>
          <w:szCs w:val="24"/>
        </w:rPr>
        <w:t>.</w:t>
      </w:r>
      <w:r w:rsidR="00741B7E">
        <w:rPr>
          <w:rFonts w:asciiTheme="majorBidi" w:hAnsiTheme="majorBidi" w:cstheme="majorBidi"/>
          <w:sz w:val="24"/>
          <w:szCs w:val="24"/>
        </w:rPr>
        <w:t xml:space="preserve">  </w:t>
      </w:r>
    </w:p>
    <w:p w:rsidR="0076263D" w:rsidRPr="00DB4CFA" w:rsidRDefault="00741B7E" w:rsidP="00DB4CFA">
      <w:pPr>
        <w:jc w:val="both"/>
        <w:rPr>
          <w:rFonts w:asciiTheme="majorBidi" w:hAnsiTheme="majorBidi" w:cstheme="majorBidi"/>
          <w:b/>
          <w:bCs/>
          <w:sz w:val="24"/>
          <w:szCs w:val="24"/>
        </w:rPr>
      </w:pPr>
      <w:r>
        <w:rPr>
          <w:rFonts w:asciiTheme="majorBidi" w:hAnsiTheme="majorBidi" w:cstheme="majorBidi"/>
          <w:sz w:val="24"/>
          <w:szCs w:val="24"/>
        </w:rPr>
        <w:t xml:space="preserve">         </w:t>
      </w:r>
    </w:p>
    <w:p w:rsidR="008C7E94" w:rsidRPr="00FA0B70" w:rsidRDefault="008C7E94" w:rsidP="00FA0B70">
      <w:pPr>
        <w:jc w:val="both"/>
        <w:rPr>
          <w:rFonts w:asciiTheme="majorBidi" w:hAnsiTheme="majorBidi" w:cstheme="majorBidi"/>
          <w:color w:val="404040"/>
          <w:sz w:val="24"/>
          <w:szCs w:val="24"/>
          <w:shd w:val="clear" w:color="auto" w:fill="FFFFFF"/>
        </w:rPr>
      </w:pPr>
      <w:r w:rsidRPr="0076263D">
        <w:rPr>
          <w:rFonts w:asciiTheme="majorBidi" w:hAnsiTheme="majorBidi" w:cstheme="majorBidi"/>
          <w:color w:val="404040"/>
          <w:sz w:val="24"/>
          <w:szCs w:val="24"/>
          <w:shd w:val="clear" w:color="auto" w:fill="FFFFFF"/>
        </w:rPr>
        <w:t xml:space="preserve">           </w:t>
      </w:r>
      <w:r w:rsidR="0076263D">
        <w:rPr>
          <w:rFonts w:asciiTheme="majorBidi" w:hAnsiTheme="majorBidi" w:cstheme="majorBidi"/>
          <w:color w:val="404040"/>
          <w:sz w:val="24"/>
          <w:szCs w:val="24"/>
          <w:shd w:val="clear" w:color="auto" w:fill="FFFFFF"/>
        </w:rPr>
        <w:t xml:space="preserve">    </w:t>
      </w:r>
      <w:r w:rsidRPr="0076263D">
        <w:rPr>
          <w:rFonts w:asciiTheme="majorBidi" w:hAnsiTheme="majorBidi" w:cstheme="majorBidi"/>
          <w:color w:val="404040"/>
          <w:sz w:val="24"/>
          <w:szCs w:val="24"/>
          <w:shd w:val="clear" w:color="auto" w:fill="FFFFFF"/>
        </w:rPr>
        <w:t>Les Technologie de l’Information et de la Communication pour l’Education « TICE » désigne l’ensemble des outils et des réseaux qui utilisent les technologies numériques (ordinateurs, internet, réseaux, multimédia…).</w:t>
      </w:r>
      <w:r w:rsidR="00FA0B70">
        <w:rPr>
          <w:rFonts w:asciiTheme="majorBidi" w:hAnsiTheme="majorBidi" w:cstheme="majorBidi"/>
          <w:color w:val="404040"/>
          <w:sz w:val="24"/>
          <w:szCs w:val="24"/>
          <w:shd w:val="clear" w:color="auto" w:fill="FFFFFF"/>
        </w:rPr>
        <w:t xml:space="preserve"> </w:t>
      </w:r>
      <w:r w:rsidRPr="0076263D">
        <w:rPr>
          <w:rFonts w:asciiTheme="majorBidi" w:hAnsiTheme="majorBidi" w:cstheme="majorBidi"/>
          <w:color w:val="404040"/>
          <w:sz w:val="24"/>
          <w:szCs w:val="24"/>
          <w:shd w:val="clear" w:color="auto" w:fill="FFFFFF"/>
        </w:rPr>
        <w:t xml:space="preserve">Le multimédia regroupe l’image, </w:t>
      </w:r>
      <w:r w:rsidR="00FA0B70">
        <w:rPr>
          <w:rFonts w:asciiTheme="majorBidi" w:hAnsiTheme="majorBidi" w:cstheme="majorBidi"/>
          <w:color w:val="404040"/>
          <w:sz w:val="24"/>
          <w:szCs w:val="24"/>
          <w:shd w:val="clear" w:color="auto" w:fill="FFFFFF"/>
        </w:rPr>
        <w:t>le schéma</w:t>
      </w:r>
      <w:r w:rsidRPr="0076263D">
        <w:rPr>
          <w:rFonts w:asciiTheme="majorBidi" w:hAnsiTheme="majorBidi" w:cstheme="majorBidi"/>
          <w:color w:val="404040"/>
          <w:sz w:val="24"/>
          <w:szCs w:val="24"/>
          <w:shd w:val="clear" w:color="auto" w:fill="FFFFFF"/>
        </w:rPr>
        <w:t>, la photographie, la peinture, le texte, son, la vidéo.</w:t>
      </w:r>
    </w:p>
    <w:p w:rsidR="00B86FB7" w:rsidRPr="0073402B" w:rsidRDefault="0079628C" w:rsidP="003658CE">
      <w:pPr>
        <w:jc w:val="both"/>
      </w:pPr>
      <w:r w:rsidRPr="0076263D">
        <w:rPr>
          <w:rFonts w:ascii="Verdana" w:hAnsi="Verdana"/>
          <w:color w:val="333333"/>
          <w:sz w:val="24"/>
          <w:szCs w:val="24"/>
          <w:shd w:val="clear" w:color="auto" w:fill="FFFFFF"/>
        </w:rPr>
        <w:t xml:space="preserve">        </w:t>
      </w:r>
      <w:r w:rsidR="008C7E94" w:rsidRPr="0076263D">
        <w:rPr>
          <w:rFonts w:ascii="Verdana" w:hAnsi="Verdana"/>
          <w:color w:val="333333"/>
          <w:sz w:val="24"/>
          <w:szCs w:val="24"/>
          <w:shd w:val="clear" w:color="auto" w:fill="FFFFFF"/>
        </w:rPr>
        <w:t xml:space="preserve">  </w:t>
      </w:r>
      <w:r w:rsidR="003658CE" w:rsidRPr="003658CE">
        <w:rPr>
          <w:rFonts w:asciiTheme="majorBidi" w:hAnsiTheme="majorBidi" w:cstheme="majorBidi"/>
          <w:color w:val="333333"/>
          <w:sz w:val="24"/>
          <w:szCs w:val="24"/>
          <w:shd w:val="clear" w:color="auto" w:fill="FFFFFF"/>
        </w:rPr>
        <w:t>Depuis les années 2000, on assiste à une innovation dans le domaine de l’enseignement traduite par des approches pédagogiques et des styles d’apprentissage</w:t>
      </w:r>
      <w:r w:rsidR="003658CE">
        <w:rPr>
          <w:rFonts w:asciiTheme="majorBidi" w:hAnsiTheme="majorBidi" w:cstheme="majorBidi"/>
          <w:color w:val="333333"/>
          <w:sz w:val="24"/>
          <w:szCs w:val="24"/>
          <w:shd w:val="clear" w:color="auto" w:fill="FFFFFF"/>
        </w:rPr>
        <w:t xml:space="preserve"> varié</w:t>
      </w:r>
      <w:r w:rsidR="003658CE" w:rsidRPr="003658CE">
        <w:rPr>
          <w:rFonts w:asciiTheme="majorBidi" w:hAnsiTheme="majorBidi" w:cstheme="majorBidi"/>
          <w:color w:val="333333"/>
          <w:sz w:val="24"/>
          <w:szCs w:val="24"/>
          <w:shd w:val="clear" w:color="auto" w:fill="FFFFFF"/>
        </w:rPr>
        <w:t xml:space="preserve">s.   </w:t>
      </w:r>
      <w:r w:rsidR="003658CE">
        <w:rPr>
          <w:rFonts w:asciiTheme="majorBidi" w:hAnsiTheme="majorBidi" w:cstheme="majorBidi"/>
          <w:color w:val="333333"/>
          <w:sz w:val="24"/>
          <w:szCs w:val="24"/>
          <w:shd w:val="clear" w:color="auto" w:fill="FFFFFF"/>
        </w:rPr>
        <w:t>L’</w:t>
      </w:r>
      <w:r w:rsidR="00C620FF" w:rsidRPr="0076263D">
        <w:rPr>
          <w:rFonts w:asciiTheme="majorBidi" w:hAnsiTheme="majorBidi" w:cstheme="majorBidi"/>
          <w:color w:val="333333"/>
          <w:sz w:val="24"/>
          <w:szCs w:val="24"/>
          <w:shd w:val="clear" w:color="auto" w:fill="FFFFFF"/>
        </w:rPr>
        <w:t>importance de l’exploitation pédagogique des TICE et/ ou des outils multimédias en classe de FLE est que leur intégration permet d’installer chez les apprenants le processus de la créativité et de la motiva</w:t>
      </w:r>
      <w:r w:rsidR="0073402B">
        <w:rPr>
          <w:rFonts w:asciiTheme="majorBidi" w:hAnsiTheme="majorBidi" w:cstheme="majorBidi"/>
          <w:color w:val="333333"/>
          <w:sz w:val="24"/>
          <w:szCs w:val="24"/>
          <w:shd w:val="clear" w:color="auto" w:fill="FFFFFF"/>
        </w:rPr>
        <w:t xml:space="preserve">tion. </w:t>
      </w:r>
      <w:r w:rsidR="00B86FB7" w:rsidRPr="00B86FB7">
        <w:rPr>
          <w:rFonts w:asciiTheme="majorBidi" w:hAnsiTheme="majorBidi" w:cstheme="majorBidi"/>
          <w:sz w:val="24"/>
          <w:szCs w:val="24"/>
        </w:rPr>
        <w:t xml:space="preserve">La variété des activités proposées, et des productions donne un véritable sens à l’apprentissage. On peut dire qu’il s’agit d’un apprentissage amélioré (par rapport à un apprentissage ordinaire ou classique). </w:t>
      </w:r>
    </w:p>
    <w:p w:rsidR="0073402B" w:rsidRDefault="0073402B" w:rsidP="0073402B">
      <w:pPr>
        <w:jc w:val="both"/>
        <w:rPr>
          <w:rFonts w:asciiTheme="majorBidi" w:hAnsiTheme="majorBidi" w:cstheme="majorBidi"/>
          <w:sz w:val="24"/>
          <w:szCs w:val="24"/>
        </w:rPr>
      </w:pPr>
      <w:r>
        <w:rPr>
          <w:rFonts w:asciiTheme="majorBidi" w:hAnsiTheme="majorBidi" w:cstheme="majorBidi"/>
          <w:sz w:val="24"/>
          <w:szCs w:val="24"/>
        </w:rPr>
        <w:t xml:space="preserve">              En classe de langue, en l’occurrence la classe de FLE, la mise </w:t>
      </w:r>
      <w:r w:rsidRPr="00690DD1">
        <w:rPr>
          <w:rFonts w:asciiTheme="majorBidi" w:hAnsiTheme="majorBidi" w:cstheme="majorBidi"/>
          <w:sz w:val="24"/>
          <w:szCs w:val="24"/>
        </w:rPr>
        <w:t xml:space="preserve">en place </w:t>
      </w:r>
      <w:r>
        <w:rPr>
          <w:rFonts w:asciiTheme="majorBidi" w:hAnsiTheme="majorBidi" w:cstheme="majorBidi"/>
          <w:sz w:val="24"/>
          <w:szCs w:val="24"/>
        </w:rPr>
        <w:t>d’</w:t>
      </w:r>
      <w:r w:rsidRPr="00690DD1">
        <w:rPr>
          <w:rFonts w:asciiTheme="majorBidi" w:hAnsiTheme="majorBidi" w:cstheme="majorBidi"/>
          <w:sz w:val="24"/>
          <w:szCs w:val="24"/>
        </w:rPr>
        <w:t xml:space="preserve">une </w:t>
      </w:r>
      <w:r>
        <w:rPr>
          <w:rFonts w:asciiTheme="majorBidi" w:hAnsiTheme="majorBidi" w:cstheme="majorBidi"/>
          <w:sz w:val="24"/>
          <w:szCs w:val="24"/>
        </w:rPr>
        <w:t xml:space="preserve">approche d’enseignement </w:t>
      </w:r>
      <w:r w:rsidRPr="00690DD1">
        <w:rPr>
          <w:rFonts w:asciiTheme="majorBidi" w:hAnsiTheme="majorBidi" w:cstheme="majorBidi"/>
          <w:sz w:val="24"/>
          <w:szCs w:val="24"/>
        </w:rPr>
        <w:t xml:space="preserve">de type </w:t>
      </w:r>
      <w:r>
        <w:rPr>
          <w:rFonts w:asciiTheme="majorBidi" w:hAnsiTheme="majorBidi" w:cstheme="majorBidi"/>
          <w:sz w:val="24"/>
          <w:szCs w:val="24"/>
        </w:rPr>
        <w:t xml:space="preserve">collaborative </w:t>
      </w:r>
      <w:r w:rsidRPr="00690DD1">
        <w:rPr>
          <w:rFonts w:asciiTheme="majorBidi" w:hAnsiTheme="majorBidi" w:cstheme="majorBidi"/>
          <w:sz w:val="24"/>
          <w:szCs w:val="24"/>
        </w:rPr>
        <w:t>c'est</w:t>
      </w:r>
      <w:r>
        <w:rPr>
          <w:rFonts w:asciiTheme="majorBidi" w:hAnsiTheme="majorBidi" w:cstheme="majorBidi"/>
          <w:sz w:val="24"/>
          <w:szCs w:val="24"/>
        </w:rPr>
        <w:t xml:space="preserve"> donc</w:t>
      </w:r>
      <w:r w:rsidRPr="00690DD1">
        <w:rPr>
          <w:rFonts w:asciiTheme="majorBidi" w:hAnsiTheme="majorBidi" w:cstheme="majorBidi"/>
          <w:sz w:val="24"/>
          <w:szCs w:val="24"/>
        </w:rPr>
        <w:t xml:space="preserve"> proposer des activités qui stimulent les interactions </w:t>
      </w:r>
      <w:r>
        <w:rPr>
          <w:rFonts w:asciiTheme="majorBidi" w:hAnsiTheme="majorBidi" w:cstheme="majorBidi"/>
          <w:sz w:val="24"/>
          <w:szCs w:val="24"/>
        </w:rPr>
        <w:t xml:space="preserve">entre les apprenants, et favorisent </w:t>
      </w:r>
      <w:r w:rsidRPr="00690DD1">
        <w:rPr>
          <w:rFonts w:asciiTheme="majorBidi" w:hAnsiTheme="majorBidi" w:cstheme="majorBidi"/>
          <w:sz w:val="24"/>
          <w:szCs w:val="24"/>
        </w:rPr>
        <w:t>le développe</w:t>
      </w:r>
      <w:r>
        <w:rPr>
          <w:rFonts w:asciiTheme="majorBidi" w:hAnsiTheme="majorBidi" w:cstheme="majorBidi"/>
          <w:sz w:val="24"/>
          <w:szCs w:val="24"/>
        </w:rPr>
        <w:t>ment d'habiletés et de compétences  relationnelles. Il s’agit bien de ce que nous appelons la dynamique de la classe.</w:t>
      </w:r>
    </w:p>
    <w:p w:rsidR="0073402B" w:rsidRPr="0073402B" w:rsidRDefault="0073402B" w:rsidP="0073402B">
      <w:pPr>
        <w:jc w:val="both"/>
        <w:rPr>
          <w:rFonts w:asciiTheme="majorBidi" w:hAnsiTheme="majorBidi" w:cstheme="majorBidi"/>
          <w:sz w:val="24"/>
          <w:szCs w:val="24"/>
        </w:rPr>
      </w:pPr>
      <w:r>
        <w:rPr>
          <w:rFonts w:asciiTheme="majorBidi" w:hAnsiTheme="majorBidi" w:cstheme="majorBidi"/>
          <w:color w:val="333333"/>
          <w:sz w:val="24"/>
          <w:szCs w:val="24"/>
          <w:shd w:val="clear" w:color="auto" w:fill="FFFFFF"/>
        </w:rPr>
        <w:t xml:space="preserve">             </w:t>
      </w:r>
      <w:r w:rsidRPr="0073402B">
        <w:rPr>
          <w:rFonts w:asciiTheme="majorBidi" w:hAnsiTheme="majorBidi" w:cstheme="majorBidi"/>
          <w:color w:val="333333"/>
          <w:sz w:val="24"/>
          <w:szCs w:val="24"/>
          <w:shd w:val="clear" w:color="auto" w:fill="FFFFFF"/>
        </w:rPr>
        <w:t xml:space="preserve">Dans de telle approche, les apprenants sont orientés et guidés par l’enseignant durant le déroulement des activités d’apprentissage en vue de réaliser des activités dites créatives et motivantes comme par exemple, la réalisation du journal de la classe, l’élaboration d’un forum pédagogique spécialisé, exposition des productions personnelles, etc.), et les mettre ensuite sur internet. L’enseignant a la possibilité de créer des activités ou des contenus d’apprentissage qui vont amener les apprenants à agir et créer à leur tour avec l’outil multimédia. Ces activités </w:t>
      </w:r>
      <w:r w:rsidRPr="0073402B">
        <w:rPr>
          <w:rFonts w:asciiTheme="majorBidi" w:hAnsiTheme="majorBidi" w:cstheme="majorBidi"/>
          <w:sz w:val="24"/>
          <w:szCs w:val="24"/>
        </w:rPr>
        <w:t>stimulent le développement des compétences réceptives et interactives chez le groupe- classe.</w:t>
      </w:r>
    </w:p>
    <w:p w:rsidR="0073402B" w:rsidRPr="00B86FB7" w:rsidRDefault="0073402B" w:rsidP="0073402B">
      <w:pPr>
        <w:jc w:val="both"/>
        <w:rPr>
          <w:rFonts w:asciiTheme="majorBidi" w:hAnsiTheme="majorBidi" w:cstheme="majorBidi"/>
          <w:color w:val="333333"/>
          <w:sz w:val="24"/>
          <w:szCs w:val="24"/>
          <w:shd w:val="clear" w:color="auto" w:fill="FFFFFF"/>
        </w:rPr>
      </w:pPr>
    </w:p>
    <w:sectPr w:rsidR="0073402B" w:rsidRPr="00B86F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CB2"/>
    <w:rsid w:val="00051FD9"/>
    <w:rsid w:val="003658CE"/>
    <w:rsid w:val="0073402B"/>
    <w:rsid w:val="00741B7E"/>
    <w:rsid w:val="0076263D"/>
    <w:rsid w:val="0079628C"/>
    <w:rsid w:val="007D671B"/>
    <w:rsid w:val="008C7E94"/>
    <w:rsid w:val="009E5D91"/>
    <w:rsid w:val="00B86FB7"/>
    <w:rsid w:val="00B97CC4"/>
    <w:rsid w:val="00BB6C47"/>
    <w:rsid w:val="00C620FF"/>
    <w:rsid w:val="00DB4CFA"/>
    <w:rsid w:val="00E66644"/>
    <w:rsid w:val="00F75CB2"/>
    <w:rsid w:val="00FA0B7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B7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B7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320</Words>
  <Characters>1763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ARBI</dc:creator>
  <cp:keywords/>
  <dc:description/>
  <cp:lastModifiedBy>ARBI</cp:lastModifiedBy>
  <cp:revision>14</cp:revision>
  <dcterms:created xsi:type="dcterms:W3CDTF">2020-01-15T21:29:00Z</dcterms:created>
  <dcterms:modified xsi:type="dcterms:W3CDTF">2020-01-18T21:43:00Z</dcterms:modified>
</cp:coreProperties>
</file>